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E115C" w14:textId="77777777" w:rsidR="000A517E" w:rsidRPr="00180B15" w:rsidRDefault="00180B15" w:rsidP="00180B15">
      <w:pPr>
        <w:jc w:val="center"/>
        <w:rPr>
          <w:rFonts w:ascii="Times New Roman" w:hAnsi="Times New Roman" w:cs="Times New Roman"/>
          <w:color w:val="FF0000"/>
          <w:sz w:val="40"/>
          <w:szCs w:val="40"/>
        </w:rPr>
      </w:pPr>
      <w:r w:rsidRPr="00180B15">
        <w:rPr>
          <w:rFonts w:ascii="Times New Roman" w:hAnsi="Times New Roman" w:cs="Times New Roman"/>
          <w:color w:val="FF0000"/>
          <w:sz w:val="40"/>
          <w:szCs w:val="40"/>
        </w:rPr>
        <w:t>Stop Corona</w:t>
      </w:r>
    </w:p>
    <w:p w14:paraId="49DCD7AE" w14:textId="77777777" w:rsidR="00180B15" w:rsidRPr="000D386E" w:rsidRDefault="00180B15" w:rsidP="00180B15">
      <w:pPr>
        <w:rPr>
          <w:rFonts w:ascii="Times New Roman" w:hAnsi="Times New Roman" w:cs="Times New Roman"/>
          <w:i/>
          <w:iCs/>
          <w:sz w:val="24"/>
          <w:szCs w:val="24"/>
        </w:rPr>
      </w:pPr>
      <w:r w:rsidRPr="00180B15">
        <w:rPr>
          <w:rFonts w:ascii="Times New Roman" w:hAnsi="Times New Roman" w:cs="Times New Roman"/>
        </w:rPr>
        <w:t xml:space="preserve">  </w:t>
      </w:r>
      <w:r w:rsidRPr="000D386E">
        <w:rPr>
          <w:rFonts w:ascii="Times New Roman" w:hAnsi="Times New Roman" w:cs="Times New Roman"/>
          <w:i/>
          <w:iCs/>
          <w:sz w:val="24"/>
          <w:szCs w:val="24"/>
        </w:rPr>
        <w:t>Jeu coopératif sur le thème du coronavirus</w:t>
      </w:r>
    </w:p>
    <w:p w14:paraId="384AFF5C" w14:textId="77777777" w:rsidR="000D386E" w:rsidRPr="000D386E" w:rsidRDefault="000D386E" w:rsidP="00180B15">
      <w:pPr>
        <w:rPr>
          <w:rFonts w:ascii="Times New Roman" w:hAnsi="Times New Roman" w:cs="Times New Roman"/>
          <w:i/>
          <w:iCs/>
          <w:sz w:val="24"/>
          <w:szCs w:val="24"/>
        </w:rPr>
      </w:pPr>
      <w:r w:rsidRPr="000D386E">
        <w:rPr>
          <w:rFonts w:ascii="Times New Roman" w:hAnsi="Times New Roman" w:cs="Times New Roman"/>
          <w:i/>
          <w:iCs/>
          <w:sz w:val="24"/>
          <w:szCs w:val="24"/>
        </w:rPr>
        <w:t xml:space="preserve"> De 1 à 10 joueurs (voire plus en augmentant le nombre de pions)</w:t>
      </w:r>
    </w:p>
    <w:p w14:paraId="30333B66" w14:textId="77777777" w:rsidR="000D386E" w:rsidRPr="000D386E" w:rsidRDefault="000D386E" w:rsidP="00180B15">
      <w:pPr>
        <w:rPr>
          <w:rFonts w:ascii="Times New Roman" w:hAnsi="Times New Roman" w:cs="Times New Roman"/>
          <w:i/>
          <w:iCs/>
          <w:sz w:val="24"/>
          <w:szCs w:val="24"/>
        </w:rPr>
      </w:pPr>
      <w:r w:rsidRPr="000D386E">
        <w:rPr>
          <w:rFonts w:ascii="Times New Roman" w:hAnsi="Times New Roman" w:cs="Times New Roman"/>
          <w:i/>
          <w:iCs/>
          <w:sz w:val="24"/>
          <w:szCs w:val="24"/>
        </w:rPr>
        <w:t>A partir de 4 ans</w:t>
      </w:r>
    </w:p>
    <w:p w14:paraId="387A7CC4" w14:textId="656DE09E" w:rsidR="00180B15" w:rsidRDefault="0064144C" w:rsidP="00180B15">
      <w:pPr>
        <w:rPr>
          <w:rFonts w:ascii="Times New Roman" w:hAnsi="Times New Roman" w:cs="Times New Roman"/>
          <w:i/>
          <w:iCs/>
          <w:sz w:val="24"/>
          <w:szCs w:val="24"/>
        </w:rPr>
      </w:pPr>
      <w:r w:rsidRPr="000D386E">
        <w:rPr>
          <w:rFonts w:ascii="Times New Roman" w:hAnsi="Times New Roman" w:cs="Times New Roman"/>
          <w:i/>
          <w:iCs/>
          <w:sz w:val="24"/>
          <w:szCs w:val="24"/>
        </w:rPr>
        <w:t>De</w:t>
      </w:r>
      <w:r w:rsidR="00180B15" w:rsidRPr="000D386E">
        <w:rPr>
          <w:rFonts w:ascii="Times New Roman" w:hAnsi="Times New Roman" w:cs="Times New Roman"/>
          <w:i/>
          <w:iCs/>
          <w:sz w:val="24"/>
          <w:szCs w:val="24"/>
        </w:rPr>
        <w:t xml:space="preserve"> Samuel Verschueren et sa maman</w:t>
      </w:r>
    </w:p>
    <w:p w14:paraId="4E113455" w14:textId="77777777" w:rsidR="000225CB" w:rsidRDefault="000225CB" w:rsidP="00180B15">
      <w:pPr>
        <w:rPr>
          <w:rFonts w:ascii="Times New Roman" w:hAnsi="Times New Roman" w:cs="Times New Roman"/>
          <w:i/>
          <w:iCs/>
          <w:sz w:val="24"/>
          <w:szCs w:val="24"/>
        </w:rPr>
      </w:pPr>
    </w:p>
    <w:p w14:paraId="05118583" w14:textId="77777777" w:rsidR="000225CB" w:rsidRPr="000D386E" w:rsidRDefault="000225CB" w:rsidP="00180B15">
      <w:pPr>
        <w:rPr>
          <w:rFonts w:ascii="Times New Roman" w:hAnsi="Times New Roman" w:cs="Times New Roman"/>
          <w:i/>
          <w:iCs/>
          <w:sz w:val="24"/>
          <w:szCs w:val="24"/>
        </w:rPr>
      </w:pPr>
    </w:p>
    <w:p w14:paraId="0C3BA3E5" w14:textId="77777777" w:rsidR="00180B15" w:rsidRDefault="00286D96" w:rsidP="00180B15">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2336" behindDoc="0" locked="0" layoutInCell="1" allowOverlap="1" wp14:anchorId="4FBDAD49" wp14:editId="3AADA874">
                <wp:simplePos x="0" y="0"/>
                <wp:positionH relativeFrom="column">
                  <wp:posOffset>2368448</wp:posOffset>
                </wp:positionH>
                <wp:positionV relativeFrom="paragraph">
                  <wp:posOffset>6138135</wp:posOffset>
                </wp:positionV>
                <wp:extent cx="713822" cy="253673"/>
                <wp:effectExtent l="0" t="0" r="10160" b="13335"/>
                <wp:wrapNone/>
                <wp:docPr id="10" name="Zone de texte 10"/>
                <wp:cNvGraphicFramePr/>
                <a:graphic xmlns:a="http://schemas.openxmlformats.org/drawingml/2006/main">
                  <a:graphicData uri="http://schemas.microsoft.com/office/word/2010/wordprocessingShape">
                    <wps:wsp>
                      <wps:cNvSpPr txBox="1"/>
                      <wps:spPr>
                        <a:xfrm>
                          <a:off x="0" y="0"/>
                          <a:ext cx="713822" cy="253673"/>
                        </a:xfrm>
                        <a:prstGeom prst="rect">
                          <a:avLst/>
                        </a:prstGeom>
                        <a:solidFill>
                          <a:schemeClr val="lt1"/>
                        </a:solidFill>
                        <a:ln w="6350">
                          <a:solidFill>
                            <a:prstClr val="black"/>
                          </a:solidFill>
                        </a:ln>
                      </wps:spPr>
                      <wps:txbx>
                        <w:txbxContent>
                          <w:p w14:paraId="6764DD60" w14:textId="3E84B7DD" w:rsidR="00286D96" w:rsidRDefault="0064144C">
                            <w:r>
                              <w:t>Masques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DAD49" id="_x0000_t202" coordsize="21600,21600" o:spt="202" path="m,l,21600r21600,l21600,xe">
                <v:stroke joinstyle="miter"/>
                <v:path gradientshapeok="t" o:connecttype="rect"/>
              </v:shapetype>
              <v:shape id="Zone de texte 10" o:spid="_x0000_s1026" type="#_x0000_t202" style="position:absolute;margin-left:186.5pt;margin-top:483.3pt;width:56.2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" fillcolor="white [3201]" strokeweight=".5pt">
                <v:textbox>
                  <w:txbxContent>
                    <w:p w14:paraId="6764DD60" w14:textId="3E84B7DD" w:rsidR="00286D96" w:rsidRDefault="0064144C">
                      <w:r>
                        <w:t>Masques</w:t>
                      </w:r>
                    </w:p>
                  </w:txbxContent>
                </v:textbox>
              </v:shape>
            </w:pict>
          </mc:Fallback>
        </mc:AlternateContent>
      </w:r>
      <w:r w:rsidR="000225CB">
        <w:rPr>
          <w:noProof/>
        </w:rPr>
        <mc:AlternateContent>
          <mc:Choice Requires="wps">
            <w:drawing>
              <wp:anchor distT="0" distB="0" distL="114300" distR="114300" simplePos="0" relativeHeight="251661312" behindDoc="0" locked="0" layoutInCell="1" allowOverlap="1" wp14:anchorId="3324494D" wp14:editId="121CDCAD">
                <wp:simplePos x="0" y="0"/>
                <wp:positionH relativeFrom="column">
                  <wp:posOffset>2144272</wp:posOffset>
                </wp:positionH>
                <wp:positionV relativeFrom="paragraph">
                  <wp:posOffset>5253231</wp:posOffset>
                </wp:positionV>
                <wp:extent cx="684325" cy="359861"/>
                <wp:effectExtent l="0" t="0" r="20955" b="21590"/>
                <wp:wrapNone/>
                <wp:docPr id="9" name="Zone de texte 9"/>
                <wp:cNvGraphicFramePr/>
                <a:graphic xmlns:a="http://schemas.openxmlformats.org/drawingml/2006/main">
                  <a:graphicData uri="http://schemas.microsoft.com/office/word/2010/wordprocessingShape">
                    <wps:wsp>
                      <wps:cNvSpPr txBox="1"/>
                      <wps:spPr>
                        <a:xfrm>
                          <a:off x="0" y="0"/>
                          <a:ext cx="684325" cy="359861"/>
                        </a:xfrm>
                        <a:prstGeom prst="rect">
                          <a:avLst/>
                        </a:prstGeom>
                        <a:solidFill>
                          <a:schemeClr val="lt1"/>
                        </a:solidFill>
                        <a:ln w="6350">
                          <a:solidFill>
                            <a:prstClr val="black"/>
                          </a:solidFill>
                        </a:ln>
                      </wps:spPr>
                      <wps:txbx>
                        <w:txbxContent>
                          <w:p w14:paraId="0AE315EE" w14:textId="77777777" w:rsidR="000225CB" w:rsidRPr="00286D96" w:rsidRDefault="00286D96">
                            <w:pPr>
                              <w:rPr>
                                <w:sz w:val="18"/>
                                <w:szCs w:val="18"/>
                              </w:rPr>
                            </w:pPr>
                            <w:r w:rsidRPr="00286D96">
                              <w:rPr>
                                <w:sz w:val="18"/>
                                <w:szCs w:val="18"/>
                              </w:rPr>
                              <w:t>M</w:t>
                            </w:r>
                            <w:r w:rsidR="000225CB" w:rsidRPr="00286D96">
                              <w:rPr>
                                <w:sz w:val="18"/>
                                <w:szCs w:val="18"/>
                              </w:rPr>
                              <w:t>asques</w:t>
                            </w:r>
                            <w:r w:rsidRPr="00286D96">
                              <w:rPr>
                                <w:sz w:val="18"/>
                                <w:szCs w:val="18"/>
                              </w:rPr>
                              <w:t xml:space="preserve"> utilisés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7" type="#_x0000_t202" style="position:absolute;margin-left:168.85pt;margin-top:413.65pt;width:53.9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" fillcolor="white [3201]" strokeweight=".5pt">
                <v:textbox>
                  <w:txbxContent>
                    <w:p w:rsidR="000225CB" w:rsidRPr="00286D96" w:rsidRDefault="00286D96">
                      <w:pPr>
                        <w:rPr>
                          <w:sz w:val="18"/>
                          <w:szCs w:val="18"/>
                        </w:rPr>
                      </w:pPr>
                      <w:r w:rsidRPr="00286D96">
                        <w:rPr>
                          <w:sz w:val="18"/>
                          <w:szCs w:val="18"/>
                        </w:rPr>
                        <w:t>M</w:t>
                      </w:r>
                      <w:r w:rsidR="000225CB" w:rsidRPr="00286D96">
                        <w:rPr>
                          <w:sz w:val="18"/>
                          <w:szCs w:val="18"/>
                        </w:rPr>
                        <w:t>asques</w:t>
                      </w:r>
                      <w:r w:rsidRPr="00286D96">
                        <w:rPr>
                          <w:sz w:val="18"/>
                          <w:szCs w:val="18"/>
                        </w:rPr>
                        <w:t xml:space="preserve"> utilisés</w:t>
                      </w:r>
                    </w:p>
                  </w:txbxContent>
                </v:textbox>
              </v:shape>
            </w:pict>
          </mc:Fallback>
        </mc:AlternateContent>
      </w:r>
      <w:r w:rsidR="000225CB">
        <w:rPr>
          <w:noProof/>
        </w:rPr>
        <mc:AlternateContent>
          <mc:Choice Requires="wps">
            <w:drawing>
              <wp:anchor distT="0" distB="0" distL="114300" distR="114300" simplePos="0" relativeHeight="251660288" behindDoc="0" locked="0" layoutInCell="1" allowOverlap="1" wp14:anchorId="784A9A2F" wp14:editId="6109E5E6">
                <wp:simplePos x="0" y="0"/>
                <wp:positionH relativeFrom="column">
                  <wp:posOffset>2403844</wp:posOffset>
                </wp:positionH>
                <wp:positionV relativeFrom="paragraph">
                  <wp:posOffset>3495224</wp:posOffset>
                </wp:positionV>
                <wp:extent cx="761016" cy="306767"/>
                <wp:effectExtent l="0" t="0" r="20320" b="17145"/>
                <wp:wrapNone/>
                <wp:docPr id="8" name="Zone de texte 8"/>
                <wp:cNvGraphicFramePr/>
                <a:graphic xmlns:a="http://schemas.openxmlformats.org/drawingml/2006/main">
                  <a:graphicData uri="http://schemas.microsoft.com/office/word/2010/wordprocessingShape">
                    <wps:wsp>
                      <wps:cNvSpPr txBox="1"/>
                      <wps:spPr>
                        <a:xfrm>
                          <a:off x="0" y="0"/>
                          <a:ext cx="761016" cy="306767"/>
                        </a:xfrm>
                        <a:prstGeom prst="rect">
                          <a:avLst/>
                        </a:prstGeom>
                        <a:solidFill>
                          <a:schemeClr val="lt1"/>
                        </a:solidFill>
                        <a:ln w="6350">
                          <a:solidFill>
                            <a:prstClr val="black"/>
                          </a:solidFill>
                        </a:ln>
                      </wps:spPr>
                      <wps:txbx>
                        <w:txbxContent>
                          <w:p w14:paraId="058B63D0" w14:textId="77777777" w:rsidR="000225CB" w:rsidRDefault="000225CB">
                            <w:r>
                              <w:t>Le village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 o:spid="_x0000_s1028" type="#_x0000_t202" style="position:absolute;margin-left:189.3pt;margin-top:275.2pt;width:59.9pt;height:24.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" fillcolor="white [3201]" strokeweight=".5pt">
                <v:textbox>
                  <w:txbxContent>
                    <w:p w:rsidR="000225CB" w:rsidRDefault="000225CB">
                      <w:r>
                        <w:t>Le village</w:t>
                      </w:r>
                    </w:p>
                  </w:txbxContent>
                </v:textbox>
              </v:shape>
            </w:pict>
          </mc:Fallback>
        </mc:AlternateContent>
      </w:r>
      <w:r w:rsidR="000225CB">
        <w:rPr>
          <w:noProof/>
        </w:rPr>
        <mc:AlternateContent>
          <mc:Choice Requires="wps">
            <w:drawing>
              <wp:anchor distT="0" distB="0" distL="114300" distR="114300" simplePos="0" relativeHeight="251659264" behindDoc="0" locked="0" layoutInCell="1" allowOverlap="1" wp14:anchorId="53C586E3" wp14:editId="5BD4A69A">
                <wp:simplePos x="0" y="0"/>
                <wp:positionH relativeFrom="column">
                  <wp:posOffset>-139146</wp:posOffset>
                </wp:positionH>
                <wp:positionV relativeFrom="paragraph">
                  <wp:posOffset>1595345</wp:posOffset>
                </wp:positionV>
                <wp:extent cx="1055984" cy="448351"/>
                <wp:effectExtent l="0" t="0" r="11430" b="27940"/>
                <wp:wrapNone/>
                <wp:docPr id="7" name="Zone de texte 7"/>
                <wp:cNvGraphicFramePr/>
                <a:graphic xmlns:a="http://schemas.openxmlformats.org/drawingml/2006/main">
                  <a:graphicData uri="http://schemas.microsoft.com/office/word/2010/wordprocessingShape">
                    <wps:wsp>
                      <wps:cNvSpPr txBox="1"/>
                      <wps:spPr>
                        <a:xfrm flipH="1">
                          <a:off x="0" y="0"/>
                          <a:ext cx="1055984" cy="448351"/>
                        </a:xfrm>
                        <a:prstGeom prst="rect">
                          <a:avLst/>
                        </a:prstGeom>
                        <a:solidFill>
                          <a:schemeClr val="lt1"/>
                        </a:solidFill>
                        <a:ln w="6350">
                          <a:solidFill>
                            <a:prstClr val="black"/>
                          </a:solidFill>
                        </a:ln>
                      </wps:spPr>
                      <wps:txbx>
                        <w:txbxContent>
                          <w:p w14:paraId="1EDEF571" w14:textId="77777777" w:rsidR="000225CB" w:rsidRDefault="000225CB">
                            <w:r>
                              <w:t>Arrêt du confinement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9" type="#_x0000_t202" style="position:absolute;margin-left:-10.95pt;margin-top:125.6pt;width:83.15pt;height:35.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" fillcolor="white [3201]" strokeweight=".5pt">
                <v:textbox>
                  <w:txbxContent>
                    <w:p w:rsidR="000225CB" w:rsidRDefault="000225CB">
                      <w:r>
                        <w:t>Arrêt du confinement</w:t>
                      </w:r>
                    </w:p>
                  </w:txbxContent>
                </v:textbox>
              </v:shape>
            </w:pict>
          </mc:Fallback>
        </mc:AlternateContent>
      </w:r>
      <w:r w:rsidR="000225CB">
        <w:rPr>
          <w:noProof/>
        </w:rPr>
        <w:drawing>
          <wp:inline distT="0" distB="0" distL="0" distR="0" wp14:anchorId="0808509E" wp14:editId="42097BBD">
            <wp:extent cx="5760720" cy="76784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7678420"/>
                    </a:xfrm>
                    <a:prstGeom prst="rect">
                      <a:avLst/>
                    </a:prstGeom>
                    <a:noFill/>
                    <a:ln>
                      <a:noFill/>
                    </a:ln>
                  </pic:spPr>
                </pic:pic>
              </a:graphicData>
            </a:graphic>
          </wp:inline>
        </w:drawing>
      </w:r>
    </w:p>
    <w:p w14:paraId="670B4F99" w14:textId="77777777" w:rsidR="00286D96" w:rsidRPr="00180B15" w:rsidRDefault="00286D96" w:rsidP="00180B15">
      <w:pPr>
        <w:rPr>
          <w:rFonts w:ascii="Times New Roman" w:hAnsi="Times New Roman" w:cs="Times New Roman"/>
          <w:sz w:val="24"/>
          <w:szCs w:val="24"/>
        </w:rPr>
      </w:pPr>
      <w:r>
        <w:rPr>
          <w:noProof/>
        </w:rPr>
        <w:lastRenderedPageBreak/>
        <w:drawing>
          <wp:inline distT="0" distB="0" distL="0" distR="0" wp14:anchorId="00DCE04C" wp14:editId="349586E5">
            <wp:extent cx="5760720" cy="432181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37F97E65" w14:textId="77777777" w:rsidR="00180B15" w:rsidRPr="00180B15" w:rsidRDefault="00180B15" w:rsidP="00180B15">
      <w:pPr>
        <w:rPr>
          <w:rFonts w:ascii="Times New Roman" w:hAnsi="Times New Roman" w:cs="Times New Roman"/>
          <w:b/>
          <w:bCs/>
          <w:sz w:val="24"/>
          <w:szCs w:val="24"/>
          <w:u w:val="single"/>
        </w:rPr>
      </w:pPr>
      <w:r w:rsidRPr="00180B15">
        <w:rPr>
          <w:rFonts w:ascii="Times New Roman" w:hAnsi="Times New Roman" w:cs="Times New Roman"/>
          <w:b/>
          <w:bCs/>
          <w:sz w:val="24"/>
          <w:szCs w:val="24"/>
          <w:u w:val="single"/>
        </w:rPr>
        <w:t>Règles du jeu</w:t>
      </w:r>
    </w:p>
    <w:p w14:paraId="7972AC0C" w14:textId="77777777" w:rsidR="00180B15" w:rsidRPr="00180B15" w:rsidRDefault="00180B15" w:rsidP="00180B15">
      <w:pPr>
        <w:rPr>
          <w:rFonts w:ascii="Times New Roman" w:hAnsi="Times New Roman" w:cs="Times New Roman"/>
          <w:b/>
          <w:bCs/>
          <w:u w:val="single"/>
        </w:rPr>
      </w:pPr>
    </w:p>
    <w:p w14:paraId="3F3F53E0" w14:textId="77777777" w:rsidR="00180B15" w:rsidRPr="00180B15" w:rsidRDefault="00180B15" w:rsidP="00180B15">
      <w:pPr>
        <w:rPr>
          <w:rFonts w:ascii="Times New Roman" w:hAnsi="Times New Roman" w:cs="Times New Roman"/>
          <w:b/>
          <w:bCs/>
          <w:u w:val="single"/>
        </w:rPr>
      </w:pPr>
      <w:r w:rsidRPr="00180B15">
        <w:rPr>
          <w:rFonts w:ascii="Times New Roman" w:hAnsi="Times New Roman" w:cs="Times New Roman"/>
          <w:b/>
          <w:bCs/>
          <w:u w:val="single"/>
        </w:rPr>
        <w:t>1. But du jeu</w:t>
      </w:r>
    </w:p>
    <w:p w14:paraId="7B819A9A" w14:textId="77777777" w:rsidR="00180B15" w:rsidRDefault="00180B15" w:rsidP="00180B15">
      <w:pPr>
        <w:rPr>
          <w:rFonts w:ascii="Times New Roman" w:hAnsi="Times New Roman" w:cs="Times New Roman"/>
        </w:rPr>
      </w:pPr>
      <w:r>
        <w:rPr>
          <w:rFonts w:ascii="Times New Roman" w:hAnsi="Times New Roman" w:cs="Times New Roman"/>
        </w:rPr>
        <w:t>Sauver la population entière du coronavirus et lui permettre d’arrêter le confinement.</w:t>
      </w:r>
    </w:p>
    <w:p w14:paraId="36150B2B" w14:textId="77777777" w:rsidR="00180B15" w:rsidRDefault="00180B15" w:rsidP="00180B15">
      <w:pPr>
        <w:rPr>
          <w:rFonts w:ascii="Times New Roman" w:hAnsi="Times New Roman" w:cs="Times New Roman"/>
          <w:b/>
          <w:bCs/>
          <w:u w:val="single"/>
        </w:rPr>
      </w:pPr>
      <w:r w:rsidRPr="00180B15">
        <w:rPr>
          <w:rFonts w:ascii="Times New Roman" w:hAnsi="Times New Roman" w:cs="Times New Roman"/>
          <w:b/>
          <w:bCs/>
          <w:u w:val="single"/>
        </w:rPr>
        <w:t>2. Préparation du jeu</w:t>
      </w:r>
    </w:p>
    <w:p w14:paraId="605A48F6" w14:textId="77777777" w:rsidR="00180B15" w:rsidRDefault="00180B15" w:rsidP="00180B15">
      <w:pPr>
        <w:rPr>
          <w:rFonts w:ascii="Times New Roman" w:hAnsi="Times New Roman" w:cs="Times New Roman"/>
        </w:rPr>
      </w:pPr>
      <w:r>
        <w:rPr>
          <w:rFonts w:ascii="Times New Roman" w:hAnsi="Times New Roman" w:cs="Times New Roman"/>
        </w:rPr>
        <w:t>- Dépliez le plateau.</w:t>
      </w:r>
    </w:p>
    <w:p w14:paraId="02ADE521" w14:textId="77777777" w:rsidR="00180B15" w:rsidRDefault="00180B15" w:rsidP="00180B15">
      <w:pPr>
        <w:rPr>
          <w:rFonts w:ascii="Times New Roman" w:hAnsi="Times New Roman" w:cs="Times New Roman"/>
        </w:rPr>
      </w:pPr>
      <w:r>
        <w:rPr>
          <w:rFonts w:ascii="Times New Roman" w:hAnsi="Times New Roman" w:cs="Times New Roman"/>
        </w:rPr>
        <w:t>- Placez les médicaments (</w:t>
      </w:r>
      <w:r w:rsidR="00286D96">
        <w:rPr>
          <w:rFonts w:ascii="Times New Roman" w:hAnsi="Times New Roman" w:cs="Times New Roman"/>
        </w:rPr>
        <w:t>2</w:t>
      </w:r>
      <w:r>
        <w:rPr>
          <w:rFonts w:ascii="Times New Roman" w:hAnsi="Times New Roman" w:cs="Times New Roman"/>
        </w:rPr>
        <w:t xml:space="preserve"> cailloux colorés) sur chaque case « médicaments »</w:t>
      </w:r>
      <w:r w:rsidR="00DC38A4">
        <w:rPr>
          <w:rFonts w:ascii="Times New Roman" w:hAnsi="Times New Roman" w:cs="Times New Roman"/>
        </w:rPr>
        <w:t xml:space="preserve"> </w:t>
      </w:r>
      <w:r w:rsidR="00DC38A4" w:rsidRPr="00DC38A4">
        <w:rPr>
          <w:rFonts w:ascii="Times New Roman" w:hAnsi="Times New Roman" w:cs="Times New Roman"/>
          <w:i/>
          <w:iCs/>
          <w:color w:val="70AD47" w:themeColor="accent6"/>
        </w:rPr>
        <w:t>(on pourrait peut</w:t>
      </w:r>
      <w:r w:rsidR="00DC38A4">
        <w:rPr>
          <w:rFonts w:ascii="Times New Roman" w:hAnsi="Times New Roman" w:cs="Times New Roman"/>
          <w:i/>
          <w:iCs/>
          <w:color w:val="70AD47" w:themeColor="accent6"/>
        </w:rPr>
        <w:t>-</w:t>
      </w:r>
      <w:r w:rsidR="00DC38A4" w:rsidRPr="00DC38A4">
        <w:rPr>
          <w:rFonts w:ascii="Times New Roman" w:hAnsi="Times New Roman" w:cs="Times New Roman"/>
          <w:i/>
          <w:iCs/>
          <w:color w:val="70AD47" w:themeColor="accent6"/>
        </w:rPr>
        <w:t>être parler de traitement plutôt que de médicaments ?)</w:t>
      </w:r>
      <w:r>
        <w:rPr>
          <w:rFonts w:ascii="Times New Roman" w:hAnsi="Times New Roman" w:cs="Times New Roman"/>
        </w:rPr>
        <w:t>.</w:t>
      </w:r>
    </w:p>
    <w:p w14:paraId="643BDBB5" w14:textId="77777777" w:rsidR="00180B15" w:rsidRDefault="00180B15" w:rsidP="00180B15">
      <w:pPr>
        <w:rPr>
          <w:rFonts w:ascii="Times New Roman" w:hAnsi="Times New Roman" w:cs="Times New Roman"/>
        </w:rPr>
      </w:pPr>
      <w:r>
        <w:rPr>
          <w:rFonts w:ascii="Times New Roman" w:hAnsi="Times New Roman" w:cs="Times New Roman"/>
        </w:rPr>
        <w:t xml:space="preserve">- Placez un masque sur chaque case « masque » et ceux qui restent sur </w:t>
      </w:r>
      <w:r w:rsidR="00DC38A4">
        <w:rPr>
          <w:rFonts w:ascii="Times New Roman" w:hAnsi="Times New Roman" w:cs="Times New Roman"/>
        </w:rPr>
        <w:t>le côté.</w:t>
      </w:r>
    </w:p>
    <w:p w14:paraId="67689BDA" w14:textId="77777777" w:rsidR="00180B15" w:rsidRDefault="00180B15" w:rsidP="00180B15">
      <w:pPr>
        <w:rPr>
          <w:rFonts w:ascii="Times New Roman" w:hAnsi="Times New Roman" w:cs="Times New Roman"/>
        </w:rPr>
      </w:pPr>
      <w:r>
        <w:rPr>
          <w:rFonts w:ascii="Times New Roman" w:hAnsi="Times New Roman" w:cs="Times New Roman"/>
        </w:rPr>
        <w:t>- Placez les 10 habitants sur la plateforme de départ.</w:t>
      </w:r>
    </w:p>
    <w:p w14:paraId="332FD6A8" w14:textId="77777777" w:rsidR="00180B15" w:rsidRPr="00180B15" w:rsidRDefault="00180B15" w:rsidP="00180B15">
      <w:pPr>
        <w:rPr>
          <w:rFonts w:ascii="Times New Roman" w:hAnsi="Times New Roman" w:cs="Times New Roman"/>
          <w:b/>
          <w:bCs/>
          <w:u w:val="single"/>
        </w:rPr>
      </w:pPr>
      <w:r w:rsidRPr="00180B15">
        <w:rPr>
          <w:rFonts w:ascii="Times New Roman" w:hAnsi="Times New Roman" w:cs="Times New Roman"/>
          <w:b/>
          <w:bCs/>
          <w:u w:val="single"/>
        </w:rPr>
        <w:t>3. Premier tour de jeu</w:t>
      </w:r>
    </w:p>
    <w:p w14:paraId="4D4ACA6A" w14:textId="77777777" w:rsidR="00180B15" w:rsidRDefault="00180B15" w:rsidP="00180B15">
      <w:pPr>
        <w:rPr>
          <w:rFonts w:ascii="Times New Roman" w:hAnsi="Times New Roman" w:cs="Times New Roman"/>
        </w:rPr>
      </w:pPr>
      <w:r>
        <w:rPr>
          <w:rFonts w:ascii="Times New Roman" w:hAnsi="Times New Roman" w:cs="Times New Roman"/>
        </w:rPr>
        <w:t xml:space="preserve"> Chaque joueur c</w:t>
      </w:r>
      <w:r w:rsidR="000D386E">
        <w:rPr>
          <w:rFonts w:ascii="Times New Roman" w:hAnsi="Times New Roman" w:cs="Times New Roman"/>
        </w:rPr>
        <w:t xml:space="preserve">hoisit un pion et lance le dé. Suivant la case sur laquelle il tombe, il effectue une action (voir point 5). </w:t>
      </w:r>
    </w:p>
    <w:p w14:paraId="4944271D" w14:textId="77777777" w:rsidR="000D386E" w:rsidRDefault="000D386E" w:rsidP="00180B15">
      <w:pPr>
        <w:rPr>
          <w:rFonts w:ascii="Times New Roman" w:hAnsi="Times New Roman" w:cs="Times New Roman"/>
          <w:b/>
          <w:bCs/>
          <w:u w:val="single"/>
        </w:rPr>
      </w:pPr>
      <w:r w:rsidRPr="000D386E">
        <w:rPr>
          <w:rFonts w:ascii="Times New Roman" w:hAnsi="Times New Roman" w:cs="Times New Roman"/>
          <w:b/>
          <w:bCs/>
          <w:u w:val="single"/>
        </w:rPr>
        <w:t>4. Tours de jeu suivant</w:t>
      </w:r>
    </w:p>
    <w:p w14:paraId="569D5EDF" w14:textId="77777777" w:rsidR="000D386E" w:rsidRDefault="000D386E" w:rsidP="00180B15">
      <w:pPr>
        <w:rPr>
          <w:rFonts w:ascii="Times New Roman" w:hAnsi="Times New Roman" w:cs="Times New Roman"/>
        </w:rPr>
      </w:pPr>
      <w:r>
        <w:rPr>
          <w:rFonts w:ascii="Times New Roman" w:hAnsi="Times New Roman" w:cs="Times New Roman"/>
        </w:rPr>
        <w:t xml:space="preserve">Chaque joueur lance le dé et choisit de déplacer </w:t>
      </w:r>
      <w:r w:rsidRPr="00286D96">
        <w:rPr>
          <w:rFonts w:ascii="Times New Roman" w:hAnsi="Times New Roman" w:cs="Times New Roman"/>
          <w:b/>
          <w:bCs/>
        </w:rPr>
        <w:t>n’importe quel pion</w:t>
      </w:r>
      <w:r>
        <w:rPr>
          <w:rFonts w:ascii="Times New Roman" w:hAnsi="Times New Roman" w:cs="Times New Roman"/>
        </w:rPr>
        <w:t xml:space="preserve"> (soit un déjà présent sur le plateau soit un pion qui n’est pas encore rentré sur le « chemin de cases »). </w:t>
      </w:r>
    </w:p>
    <w:p w14:paraId="6E4D7AF5" w14:textId="77777777" w:rsidR="000D386E" w:rsidRDefault="000D386E" w:rsidP="00180B15">
      <w:pPr>
        <w:rPr>
          <w:rFonts w:ascii="Times New Roman" w:hAnsi="Times New Roman" w:cs="Times New Roman"/>
        </w:rPr>
      </w:pPr>
      <w:r w:rsidRPr="000D386E">
        <w:rPr>
          <w:rFonts w:ascii="Times New Roman" w:hAnsi="Times New Roman" w:cs="Times New Roman"/>
          <w:b/>
          <w:bCs/>
        </w:rPr>
        <w:t>Attention</w:t>
      </w:r>
      <w:r>
        <w:rPr>
          <w:rFonts w:ascii="Times New Roman" w:hAnsi="Times New Roman" w:cs="Times New Roman"/>
        </w:rPr>
        <w:t xml:space="preserve"> il faut absolument pour pouvoir terminer une partie que tous les pions soient rentrés sur le « chemin de cases ».</w:t>
      </w:r>
    </w:p>
    <w:p w14:paraId="2D730310" w14:textId="77777777" w:rsidR="000D386E" w:rsidRDefault="000D386E" w:rsidP="00180B15">
      <w:pPr>
        <w:rPr>
          <w:rFonts w:ascii="Times New Roman" w:hAnsi="Times New Roman" w:cs="Times New Roman"/>
        </w:rPr>
      </w:pPr>
      <w:r>
        <w:rPr>
          <w:rFonts w:ascii="Times New Roman" w:hAnsi="Times New Roman" w:cs="Times New Roman"/>
        </w:rPr>
        <w:lastRenderedPageBreak/>
        <w:t>Si le déplacement d’un pion arrive sur la même case qu’un autre, il s’arrête sur la case juste derrière (« social distancing oblige… »).</w:t>
      </w:r>
    </w:p>
    <w:p w14:paraId="3049529B" w14:textId="77777777" w:rsidR="000D386E" w:rsidRDefault="000D386E" w:rsidP="00180B15">
      <w:pPr>
        <w:rPr>
          <w:rFonts w:ascii="Times New Roman" w:hAnsi="Times New Roman" w:cs="Times New Roman"/>
          <w:b/>
          <w:bCs/>
          <w:u w:val="single"/>
        </w:rPr>
      </w:pPr>
      <w:r w:rsidRPr="000D386E">
        <w:rPr>
          <w:rFonts w:ascii="Times New Roman" w:hAnsi="Times New Roman" w:cs="Times New Roman"/>
          <w:b/>
          <w:bCs/>
          <w:u w:val="single"/>
        </w:rPr>
        <w:t>5. Signification des cases</w:t>
      </w:r>
    </w:p>
    <w:p w14:paraId="07F2DD54" w14:textId="77777777" w:rsidR="000D386E" w:rsidRDefault="000D386E" w:rsidP="00180B15">
      <w:pPr>
        <w:rPr>
          <w:rFonts w:ascii="Times New Roman" w:hAnsi="Times New Roman" w:cs="Times New Roman"/>
        </w:rPr>
      </w:pPr>
      <w:r w:rsidRPr="00DC38A4">
        <w:rPr>
          <w:rFonts w:ascii="Times New Roman" w:hAnsi="Times New Roman" w:cs="Times New Roman"/>
          <w:i/>
          <w:iCs/>
        </w:rPr>
        <w:t>Cases « neutres »</w:t>
      </w:r>
      <w:r>
        <w:rPr>
          <w:rFonts w:ascii="Times New Roman" w:hAnsi="Times New Roman" w:cs="Times New Roman"/>
        </w:rPr>
        <w:t xml:space="preserve"> (amour, bactérie gentille,</w:t>
      </w:r>
      <w:r w:rsidR="00286D96">
        <w:rPr>
          <w:rFonts w:ascii="Times New Roman" w:hAnsi="Times New Roman" w:cs="Times New Roman"/>
        </w:rPr>
        <w:t xml:space="preserve"> </w:t>
      </w:r>
      <w:r>
        <w:rPr>
          <w:rFonts w:ascii="Times New Roman" w:hAnsi="Times New Roman" w:cs="Times New Roman"/>
        </w:rPr>
        <w:t>…) : il ne se passe rien</w:t>
      </w:r>
    </w:p>
    <w:p w14:paraId="0B218AE7" w14:textId="40939E43" w:rsidR="00286D96" w:rsidRDefault="000D386E" w:rsidP="00180B15">
      <w:pPr>
        <w:rPr>
          <w:rFonts w:ascii="Times New Roman" w:hAnsi="Times New Roman" w:cs="Times New Roman"/>
        </w:rPr>
      </w:pPr>
      <w:r w:rsidRPr="00DC38A4">
        <w:rPr>
          <w:rFonts w:ascii="Times New Roman" w:hAnsi="Times New Roman" w:cs="Times New Roman"/>
          <w:i/>
          <w:iCs/>
        </w:rPr>
        <w:t>Case coronavirus</w:t>
      </w:r>
      <w:r>
        <w:rPr>
          <w:rFonts w:ascii="Times New Roman" w:hAnsi="Times New Roman" w:cs="Times New Roman"/>
        </w:rPr>
        <w:t> : la personne est contaminée et le pion est couché sur la case</w:t>
      </w:r>
      <w:r w:rsidR="00DC38A4">
        <w:rPr>
          <w:rFonts w:ascii="Times New Roman" w:hAnsi="Times New Roman" w:cs="Times New Roman"/>
        </w:rPr>
        <w:t xml:space="preserve"> sauf si un joueur lui donne un masque</w:t>
      </w:r>
      <w:r>
        <w:rPr>
          <w:rFonts w:ascii="Times New Roman" w:hAnsi="Times New Roman" w:cs="Times New Roman"/>
        </w:rPr>
        <w:t xml:space="preserve">. </w:t>
      </w:r>
      <w:r w:rsidR="00DC38A4">
        <w:rPr>
          <w:rFonts w:ascii="Times New Roman" w:hAnsi="Times New Roman" w:cs="Times New Roman"/>
        </w:rPr>
        <w:t xml:space="preserve">S’il est contaminé, </w:t>
      </w:r>
      <w:r>
        <w:rPr>
          <w:rFonts w:ascii="Times New Roman" w:hAnsi="Times New Roman" w:cs="Times New Roman"/>
        </w:rPr>
        <w:t xml:space="preserve">quelqu’un </w:t>
      </w:r>
      <w:r w:rsidR="00DC38A4">
        <w:rPr>
          <w:rFonts w:ascii="Times New Roman" w:hAnsi="Times New Roman" w:cs="Times New Roman"/>
        </w:rPr>
        <w:t>peut lui</w:t>
      </w:r>
      <w:r>
        <w:rPr>
          <w:rFonts w:ascii="Times New Roman" w:hAnsi="Times New Roman" w:cs="Times New Roman"/>
        </w:rPr>
        <w:t xml:space="preserve"> donne</w:t>
      </w:r>
      <w:r w:rsidR="00DC38A4">
        <w:rPr>
          <w:rFonts w:ascii="Times New Roman" w:hAnsi="Times New Roman" w:cs="Times New Roman"/>
        </w:rPr>
        <w:t>r</w:t>
      </w:r>
      <w:r>
        <w:rPr>
          <w:rFonts w:ascii="Times New Roman" w:hAnsi="Times New Roman" w:cs="Times New Roman"/>
        </w:rPr>
        <w:t xml:space="preserve"> un médicament</w:t>
      </w:r>
      <w:r w:rsidR="00DC38A4">
        <w:rPr>
          <w:rFonts w:ascii="Times New Roman" w:hAnsi="Times New Roman" w:cs="Times New Roman"/>
        </w:rPr>
        <w:t xml:space="preserve"> et le guérir</w:t>
      </w:r>
      <w:r>
        <w:rPr>
          <w:rFonts w:ascii="Times New Roman" w:hAnsi="Times New Roman" w:cs="Times New Roman"/>
        </w:rPr>
        <w:t xml:space="preserve">. </w:t>
      </w:r>
      <w:r w:rsidR="00DC38A4">
        <w:rPr>
          <w:rFonts w:ascii="Times New Roman" w:hAnsi="Times New Roman" w:cs="Times New Roman"/>
        </w:rPr>
        <w:t xml:space="preserve">Le masque ayant été utilisé, il est mis sur la plateforme « masques utilisés ». Le pion </w:t>
      </w:r>
      <w:r w:rsidR="00286D96">
        <w:rPr>
          <w:rFonts w:ascii="Times New Roman" w:hAnsi="Times New Roman" w:cs="Times New Roman"/>
        </w:rPr>
        <w:t xml:space="preserve">guéri </w:t>
      </w:r>
      <w:r w:rsidR="00DC38A4">
        <w:rPr>
          <w:rFonts w:ascii="Times New Roman" w:hAnsi="Times New Roman" w:cs="Times New Roman"/>
        </w:rPr>
        <w:t>peut rejoindre le voisinage de la plateforme « arrêt du confinement ».</w:t>
      </w:r>
      <w:r w:rsidR="00286D96">
        <w:rPr>
          <w:rFonts w:ascii="Times New Roman" w:hAnsi="Times New Roman" w:cs="Times New Roman"/>
        </w:rPr>
        <w:t xml:space="preserve"> </w:t>
      </w:r>
    </w:p>
    <w:p w14:paraId="7A2B48AD" w14:textId="065D485F" w:rsidR="0064144C" w:rsidRPr="0064144C" w:rsidRDefault="0064144C" w:rsidP="00180B15">
      <w:pPr>
        <w:rPr>
          <w:rFonts w:ascii="Times New Roman" w:hAnsi="Times New Roman" w:cs="Times New Roman"/>
          <w:i/>
          <w:iCs/>
          <w:color w:val="70AD47" w:themeColor="accent6"/>
        </w:rPr>
      </w:pPr>
      <w:r>
        <w:rPr>
          <w:rFonts w:ascii="Times New Roman" w:hAnsi="Times New Roman" w:cs="Times New Roman"/>
          <w:i/>
          <w:iCs/>
          <w:color w:val="70AD47" w:themeColor="accent6"/>
        </w:rPr>
        <w:t>Il est interdit de déplacer un pion sur une case coronavirus si un autre choix est possible. Cela même si on dispose d’assez de masques ou de médicaments pour le soigner. Personne ne veut prendre le risque que le virus se propage !</w:t>
      </w:r>
    </w:p>
    <w:p w14:paraId="20DA79EA" w14:textId="5EADCEBE" w:rsidR="00DC38A4" w:rsidRDefault="00DC38A4" w:rsidP="00180B15">
      <w:pPr>
        <w:rPr>
          <w:rFonts w:ascii="Times New Roman" w:hAnsi="Times New Roman" w:cs="Times New Roman"/>
        </w:rPr>
      </w:pPr>
      <w:r w:rsidRPr="00DC38A4">
        <w:rPr>
          <w:rFonts w:ascii="Times New Roman" w:hAnsi="Times New Roman" w:cs="Times New Roman"/>
          <w:i/>
          <w:iCs/>
        </w:rPr>
        <w:t>Case contamination</w:t>
      </w:r>
      <w:r>
        <w:rPr>
          <w:rFonts w:ascii="Times New Roman" w:hAnsi="Times New Roman" w:cs="Times New Roman"/>
        </w:rPr>
        <w:t> : la personne est contaminée (avec ou sans masque) et le pion est couché sur la case. Il ne peut plus avancer. Si quelqu’un lui donne un médicament, il guérit et rejoint le voisinage de la plateforme « arrêt du confinement ».</w:t>
      </w:r>
    </w:p>
    <w:p w14:paraId="4CE1324E" w14:textId="4829CAFE" w:rsidR="0064144C" w:rsidRPr="0064144C" w:rsidRDefault="0064144C" w:rsidP="00180B15">
      <w:pPr>
        <w:rPr>
          <w:rFonts w:ascii="Times New Roman" w:hAnsi="Times New Roman" w:cs="Times New Roman"/>
          <w:i/>
          <w:iCs/>
          <w:color w:val="70AD47" w:themeColor="accent6"/>
        </w:rPr>
      </w:pPr>
      <w:r>
        <w:rPr>
          <w:rFonts w:ascii="Times New Roman" w:hAnsi="Times New Roman" w:cs="Times New Roman"/>
          <w:i/>
          <w:iCs/>
          <w:color w:val="70AD47" w:themeColor="accent6"/>
        </w:rPr>
        <w:t>Il est interdit de déplacer un pion sur une case contamination si un autre choix est possible. Cela même si on dispose d’assez de masques ou de médicaments pour le soigner. Personne ne veut prendre le risque que le virus se propage !</w:t>
      </w:r>
    </w:p>
    <w:p w14:paraId="7883D01C" w14:textId="77777777" w:rsidR="00DC38A4" w:rsidRDefault="00DC38A4" w:rsidP="00180B15">
      <w:pPr>
        <w:rPr>
          <w:rFonts w:ascii="Times New Roman" w:hAnsi="Times New Roman" w:cs="Times New Roman"/>
        </w:rPr>
      </w:pPr>
      <w:r w:rsidRPr="00DC38A4">
        <w:rPr>
          <w:rFonts w:ascii="Times New Roman" w:hAnsi="Times New Roman" w:cs="Times New Roman"/>
          <w:i/>
          <w:iCs/>
        </w:rPr>
        <w:t>Case « hôpital qui soigne », « docteur qui soigne »</w:t>
      </w:r>
      <w:r>
        <w:rPr>
          <w:rFonts w:ascii="Times New Roman" w:hAnsi="Times New Roman" w:cs="Times New Roman"/>
        </w:rPr>
        <w:t xml:space="preserve"> : le joueur guérit la personne contaminée la plus proche de la fin du tour (s’il existe une personne contaminée) ou il peut </w:t>
      </w:r>
      <w:r w:rsidR="00FB45DC">
        <w:rPr>
          <w:rFonts w:ascii="Times New Roman" w:hAnsi="Times New Roman" w:cs="Times New Roman"/>
        </w:rPr>
        <w:t>prendre un masque mis de côté et le mettre dans la réserve.</w:t>
      </w:r>
    </w:p>
    <w:p w14:paraId="73D3B4A9" w14:textId="77777777" w:rsidR="00FB45DC" w:rsidRDefault="00FB45DC" w:rsidP="00180B15">
      <w:pPr>
        <w:rPr>
          <w:rFonts w:ascii="Times New Roman" w:hAnsi="Times New Roman" w:cs="Times New Roman"/>
        </w:rPr>
      </w:pPr>
      <w:r w:rsidRPr="00FB45DC">
        <w:rPr>
          <w:rFonts w:ascii="Times New Roman" w:hAnsi="Times New Roman" w:cs="Times New Roman"/>
          <w:i/>
          <w:iCs/>
        </w:rPr>
        <w:t>Case masque</w:t>
      </w:r>
      <w:r>
        <w:rPr>
          <w:rFonts w:ascii="Times New Roman" w:hAnsi="Times New Roman" w:cs="Times New Roman"/>
        </w:rPr>
        <w:t> : le joueur peut prendre le masque présent sur la case. S’il n’y en a pas, il peut prendre un masque dans la réserve. S’il n’y en a pas, il ne se passe rien.</w:t>
      </w:r>
    </w:p>
    <w:p w14:paraId="1BC6A637" w14:textId="77777777" w:rsidR="00FB45DC" w:rsidRDefault="00FB45DC" w:rsidP="00180B15">
      <w:pPr>
        <w:rPr>
          <w:rFonts w:ascii="Times New Roman" w:hAnsi="Times New Roman" w:cs="Times New Roman"/>
        </w:rPr>
      </w:pPr>
      <w:r w:rsidRPr="00FB45DC">
        <w:rPr>
          <w:rFonts w:ascii="Times New Roman" w:hAnsi="Times New Roman" w:cs="Times New Roman"/>
          <w:i/>
          <w:iCs/>
        </w:rPr>
        <w:t>Case médicaments</w:t>
      </w:r>
      <w:r>
        <w:rPr>
          <w:rFonts w:ascii="Times New Roman" w:hAnsi="Times New Roman" w:cs="Times New Roman"/>
        </w:rPr>
        <w:t> : le joueur prend un médicament. S’il n’y en a plus, il ne se passe rien.</w:t>
      </w:r>
      <w:r w:rsidR="00286D96">
        <w:rPr>
          <w:rFonts w:ascii="Times New Roman" w:hAnsi="Times New Roman" w:cs="Times New Roman"/>
        </w:rPr>
        <w:t xml:space="preserve"> Lorsqu’un médicament est donné pour guérir une personne, il ne peut plus être réutilisé.</w:t>
      </w:r>
    </w:p>
    <w:p w14:paraId="2EE35855" w14:textId="77777777" w:rsidR="00D80BBF" w:rsidRDefault="00FB45DC" w:rsidP="0091557A">
      <w:pPr>
        <w:rPr>
          <w:rFonts w:ascii="Times New Roman" w:hAnsi="Times New Roman" w:cs="Times New Roman"/>
        </w:rPr>
      </w:pPr>
      <w:r w:rsidRPr="00FB45DC">
        <w:rPr>
          <w:rFonts w:ascii="Times New Roman" w:hAnsi="Times New Roman" w:cs="Times New Roman"/>
          <w:i/>
          <w:iCs/>
        </w:rPr>
        <w:t>Case « liberté de sortir »</w:t>
      </w:r>
      <w:r>
        <w:rPr>
          <w:rFonts w:ascii="Times New Roman" w:hAnsi="Times New Roman" w:cs="Times New Roman"/>
        </w:rPr>
        <w:t xml:space="preserve"> : </w:t>
      </w:r>
      <w:r w:rsidR="0091557A">
        <w:rPr>
          <w:rFonts w:ascii="Times New Roman" w:hAnsi="Times New Roman" w:cs="Times New Roman"/>
        </w:rPr>
        <w:t>le joueur peut sortir</w:t>
      </w:r>
      <w:r w:rsidR="00286D96">
        <w:rPr>
          <w:rFonts w:ascii="Times New Roman" w:hAnsi="Times New Roman" w:cs="Times New Roman"/>
        </w:rPr>
        <w:t xml:space="preserve"> s</w:t>
      </w:r>
      <w:r w:rsidR="0091557A">
        <w:rPr>
          <w:rFonts w:ascii="Times New Roman" w:hAnsi="Times New Roman" w:cs="Times New Roman"/>
        </w:rPr>
        <w:t>’il obtient un masque de n’importe quel joueur</w:t>
      </w:r>
      <w:r w:rsidR="00286D96">
        <w:rPr>
          <w:rFonts w:ascii="Times New Roman" w:hAnsi="Times New Roman" w:cs="Times New Roman"/>
        </w:rPr>
        <w:t>.</w:t>
      </w:r>
      <w:r w:rsidR="00D80BBF">
        <w:rPr>
          <w:rFonts w:ascii="Times New Roman" w:hAnsi="Times New Roman" w:cs="Times New Roman"/>
        </w:rPr>
        <w:t xml:space="preserve"> </w:t>
      </w:r>
      <w:r w:rsidR="00286D96">
        <w:rPr>
          <w:rFonts w:ascii="Times New Roman" w:hAnsi="Times New Roman" w:cs="Times New Roman"/>
        </w:rPr>
        <w:t>I</w:t>
      </w:r>
      <w:r w:rsidR="00D80BBF">
        <w:rPr>
          <w:rFonts w:ascii="Times New Roman" w:hAnsi="Times New Roman" w:cs="Times New Roman"/>
        </w:rPr>
        <w:t>l se promène</w:t>
      </w:r>
      <w:r w:rsidR="0091557A">
        <w:rPr>
          <w:rFonts w:ascii="Times New Roman" w:hAnsi="Times New Roman" w:cs="Times New Roman"/>
        </w:rPr>
        <w:t xml:space="preserve">. A la fin de la ballade, il se rend sur une case liberté de sortir de son choix. </w:t>
      </w:r>
      <w:r w:rsidR="00286D96">
        <w:rPr>
          <w:rFonts w:ascii="Times New Roman" w:hAnsi="Times New Roman" w:cs="Times New Roman"/>
        </w:rPr>
        <w:t>Le masque est placé sur la plateforme « masques utilisés ».</w:t>
      </w:r>
    </w:p>
    <w:p w14:paraId="62C0923D" w14:textId="658D39F6" w:rsidR="00D80BBF" w:rsidRPr="00D80BBF" w:rsidRDefault="00B10197" w:rsidP="0091557A">
      <w:pPr>
        <w:rPr>
          <w:rFonts w:ascii="Times New Roman" w:hAnsi="Times New Roman" w:cs="Times New Roman"/>
          <w:i/>
          <w:iCs/>
          <w:color w:val="70AD47" w:themeColor="accent6"/>
        </w:rPr>
      </w:pPr>
      <w:r>
        <w:rPr>
          <w:rFonts w:ascii="Times New Roman" w:hAnsi="Times New Roman" w:cs="Times New Roman"/>
          <w:i/>
          <w:iCs/>
          <w:color w:val="70AD47" w:themeColor="accent6"/>
        </w:rPr>
        <w:t>U</w:t>
      </w:r>
      <w:r w:rsidR="00D80BBF" w:rsidRPr="00D80BBF">
        <w:rPr>
          <w:rFonts w:ascii="Times New Roman" w:hAnsi="Times New Roman" w:cs="Times New Roman"/>
          <w:i/>
          <w:iCs/>
          <w:color w:val="70AD47" w:themeColor="accent6"/>
        </w:rPr>
        <w:t xml:space="preserve">ne variante </w:t>
      </w:r>
      <w:r>
        <w:rPr>
          <w:rFonts w:ascii="Times New Roman" w:hAnsi="Times New Roman" w:cs="Times New Roman"/>
          <w:i/>
          <w:iCs/>
          <w:color w:val="70AD47" w:themeColor="accent6"/>
        </w:rPr>
        <w:t>est possible</w:t>
      </w:r>
      <w:r w:rsidR="00D80BBF" w:rsidRPr="00D80BBF">
        <w:rPr>
          <w:rFonts w:ascii="Times New Roman" w:hAnsi="Times New Roman" w:cs="Times New Roman"/>
          <w:i/>
          <w:iCs/>
          <w:color w:val="70AD47" w:themeColor="accent6"/>
        </w:rPr>
        <w:t xml:space="preserve"> le joueur a le choix de sortir avec ou sans masque ou de ne pas sortir </w:t>
      </w:r>
    </w:p>
    <w:p w14:paraId="10B71471" w14:textId="77777777" w:rsidR="00D80BBF" w:rsidRPr="00D80BBF" w:rsidRDefault="00D80BBF" w:rsidP="00D80BBF">
      <w:pPr>
        <w:pStyle w:val="Paragraphedeliste"/>
        <w:numPr>
          <w:ilvl w:val="0"/>
          <w:numId w:val="2"/>
        </w:numPr>
        <w:rPr>
          <w:rFonts w:ascii="Times New Roman" w:hAnsi="Times New Roman" w:cs="Times New Roman"/>
          <w:i/>
          <w:iCs/>
          <w:color w:val="70AD47" w:themeColor="accent6"/>
        </w:rPr>
      </w:pPr>
      <w:r w:rsidRPr="00D80BBF">
        <w:rPr>
          <w:rFonts w:ascii="Times New Roman" w:hAnsi="Times New Roman" w:cs="Times New Roman"/>
          <w:i/>
          <w:iCs/>
          <w:color w:val="70AD47" w:themeColor="accent6"/>
        </w:rPr>
        <w:t>S’il décide de ne pas sortir, il ne se passe rien</w:t>
      </w:r>
    </w:p>
    <w:p w14:paraId="5A97E434" w14:textId="77777777" w:rsidR="00D80BBF" w:rsidRPr="00D80BBF" w:rsidRDefault="00D80BBF" w:rsidP="00D80BBF">
      <w:pPr>
        <w:pStyle w:val="Paragraphedeliste"/>
        <w:numPr>
          <w:ilvl w:val="0"/>
          <w:numId w:val="2"/>
        </w:numPr>
        <w:rPr>
          <w:rFonts w:ascii="Times New Roman" w:hAnsi="Times New Roman" w:cs="Times New Roman"/>
          <w:i/>
          <w:iCs/>
          <w:color w:val="70AD47" w:themeColor="accent6"/>
        </w:rPr>
      </w:pPr>
      <w:r w:rsidRPr="00D80BBF">
        <w:rPr>
          <w:rFonts w:ascii="Times New Roman" w:hAnsi="Times New Roman" w:cs="Times New Roman"/>
          <w:i/>
          <w:iCs/>
          <w:color w:val="70AD47" w:themeColor="accent6"/>
        </w:rPr>
        <w:t xml:space="preserve">S’il décide de sortir et qu’il obtient un masque (de n’importe quel joueur), il se promène. A la fin de la ballade, il se rend sur la case liberté de sortir de son choix. </w:t>
      </w:r>
    </w:p>
    <w:p w14:paraId="101A7EBA" w14:textId="77777777" w:rsidR="00D80BBF" w:rsidRPr="00D80BBF" w:rsidRDefault="00D80BBF" w:rsidP="00D80BBF">
      <w:pPr>
        <w:pStyle w:val="Paragraphedeliste"/>
        <w:numPr>
          <w:ilvl w:val="0"/>
          <w:numId w:val="2"/>
        </w:numPr>
        <w:rPr>
          <w:rFonts w:ascii="Times New Roman" w:hAnsi="Times New Roman" w:cs="Times New Roman"/>
        </w:rPr>
      </w:pPr>
      <w:r w:rsidRPr="00D80BBF">
        <w:rPr>
          <w:rFonts w:ascii="Times New Roman" w:hAnsi="Times New Roman" w:cs="Times New Roman"/>
          <w:i/>
          <w:iCs/>
          <w:color w:val="70AD47" w:themeColor="accent6"/>
        </w:rPr>
        <w:t>S’il décide de sortir sans masque, il se contamine et contamine le pion le plus proche de la case sur laquelle il se dépose à la fin de sa ballade. Les 2 pions sont couchés.</w:t>
      </w:r>
      <w:r w:rsidRPr="00D80BBF">
        <w:rPr>
          <w:rFonts w:ascii="Times New Roman" w:hAnsi="Times New Roman" w:cs="Times New Roman"/>
          <w:color w:val="70AD47" w:themeColor="accent6"/>
        </w:rPr>
        <w:t xml:space="preserve"> </w:t>
      </w:r>
    </w:p>
    <w:p w14:paraId="637C6542" w14:textId="77777777" w:rsidR="00D80BBF" w:rsidRDefault="00D80BBF" w:rsidP="0091557A">
      <w:pPr>
        <w:rPr>
          <w:rFonts w:ascii="Times New Roman" w:hAnsi="Times New Roman" w:cs="Times New Roman"/>
        </w:rPr>
      </w:pPr>
    </w:p>
    <w:p w14:paraId="36457DF4" w14:textId="16881F64" w:rsidR="000163E4" w:rsidRPr="00B10197" w:rsidRDefault="000163E4" w:rsidP="0091557A">
      <w:pPr>
        <w:rPr>
          <w:rFonts w:ascii="Times New Roman" w:hAnsi="Times New Roman" w:cs="Times New Roman"/>
        </w:rPr>
      </w:pPr>
      <w:r w:rsidRPr="00D80BBF">
        <w:rPr>
          <w:rFonts w:ascii="Times New Roman" w:hAnsi="Times New Roman" w:cs="Times New Roman"/>
          <w:i/>
          <w:iCs/>
        </w:rPr>
        <w:t>Case vaccin</w:t>
      </w:r>
      <w:r>
        <w:rPr>
          <w:rFonts w:ascii="Times New Roman" w:hAnsi="Times New Roman" w:cs="Times New Roman"/>
        </w:rPr>
        <w:t> : la personne est vaccinée et rejoint le voisinage de la plateforme « arrêt du confinement ».</w:t>
      </w:r>
      <w:r w:rsidR="00286D96">
        <w:rPr>
          <w:rFonts w:ascii="Times New Roman" w:hAnsi="Times New Roman" w:cs="Times New Roman"/>
        </w:rPr>
        <w:t xml:space="preserve"> </w:t>
      </w:r>
      <w:r w:rsidR="00B10197" w:rsidRPr="00B10197">
        <w:rPr>
          <w:rFonts w:ascii="Times New Roman" w:hAnsi="Times New Roman" w:cs="Times New Roman"/>
          <w:i/>
          <w:iCs/>
          <w:color w:val="70AD47" w:themeColor="accent6"/>
        </w:rPr>
        <w:t>Il n’y a qu’une case vaccin. Elle se situe à la fin du parcours.</w:t>
      </w:r>
    </w:p>
    <w:p w14:paraId="22FDBF7A" w14:textId="77777777" w:rsidR="0091557A" w:rsidRDefault="0091557A" w:rsidP="0091557A">
      <w:pPr>
        <w:rPr>
          <w:rFonts w:ascii="Times New Roman" w:hAnsi="Times New Roman" w:cs="Times New Roman"/>
          <w:b/>
          <w:bCs/>
          <w:color w:val="000000" w:themeColor="text1"/>
          <w:u w:val="single"/>
        </w:rPr>
      </w:pPr>
      <w:r w:rsidRPr="0091557A">
        <w:rPr>
          <w:rFonts w:ascii="Times New Roman" w:hAnsi="Times New Roman" w:cs="Times New Roman"/>
          <w:b/>
          <w:bCs/>
          <w:color w:val="000000" w:themeColor="text1"/>
          <w:u w:val="single"/>
        </w:rPr>
        <w:t>6. Les plateformes</w:t>
      </w:r>
    </w:p>
    <w:p w14:paraId="7BA769E2" w14:textId="77777777" w:rsidR="000163E4" w:rsidRDefault="000163E4" w:rsidP="0091557A">
      <w:pPr>
        <w:rPr>
          <w:rFonts w:ascii="Times New Roman" w:hAnsi="Times New Roman" w:cs="Times New Roman"/>
          <w:color w:val="000000" w:themeColor="text1"/>
        </w:rPr>
      </w:pPr>
      <w:r>
        <w:rPr>
          <w:rFonts w:ascii="Times New Roman" w:hAnsi="Times New Roman" w:cs="Times New Roman"/>
          <w:color w:val="000000" w:themeColor="text1"/>
        </w:rPr>
        <w:t>Départ (placer les pions au début)</w:t>
      </w:r>
    </w:p>
    <w:p w14:paraId="6095F6A4" w14:textId="77777777" w:rsidR="0091557A" w:rsidRDefault="002B7F5C" w:rsidP="0091557A">
      <w:pPr>
        <w:rPr>
          <w:rFonts w:ascii="Times New Roman" w:hAnsi="Times New Roman" w:cs="Times New Roman"/>
          <w:color w:val="000000" w:themeColor="text1"/>
        </w:rPr>
      </w:pPr>
      <w:r>
        <w:rPr>
          <w:rFonts w:ascii="Times New Roman" w:hAnsi="Times New Roman" w:cs="Times New Roman"/>
          <w:color w:val="000000" w:themeColor="text1"/>
        </w:rPr>
        <w:t xml:space="preserve">Réserve de masques </w:t>
      </w:r>
      <w:r w:rsidR="000163E4">
        <w:rPr>
          <w:rFonts w:ascii="Times New Roman" w:hAnsi="Times New Roman" w:cs="Times New Roman"/>
          <w:color w:val="000000" w:themeColor="text1"/>
        </w:rPr>
        <w:t>(pour placer des masques – voir case « hôpital qui soigne »)</w:t>
      </w:r>
    </w:p>
    <w:p w14:paraId="7423CF03" w14:textId="77777777" w:rsidR="002B7F5C" w:rsidRDefault="002B7F5C" w:rsidP="0091557A">
      <w:pPr>
        <w:rPr>
          <w:rFonts w:ascii="Times New Roman" w:hAnsi="Times New Roman" w:cs="Times New Roman"/>
          <w:color w:val="000000" w:themeColor="text1"/>
        </w:rPr>
      </w:pPr>
      <w:r>
        <w:rPr>
          <w:rFonts w:ascii="Times New Roman" w:hAnsi="Times New Roman" w:cs="Times New Roman"/>
          <w:color w:val="000000" w:themeColor="text1"/>
        </w:rPr>
        <w:t>Masques utilisés</w:t>
      </w:r>
      <w:r w:rsidR="00D80BBF">
        <w:rPr>
          <w:rFonts w:ascii="Times New Roman" w:hAnsi="Times New Roman" w:cs="Times New Roman"/>
          <w:color w:val="000000" w:themeColor="text1"/>
        </w:rPr>
        <w:t xml:space="preserve"> (pour placer les masques utilisés)</w:t>
      </w:r>
    </w:p>
    <w:p w14:paraId="1CC99356" w14:textId="77777777" w:rsidR="002B7F5C" w:rsidRDefault="000163E4" w:rsidP="0091557A">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Le village (j’ai demandé à Samuel de dessiner les endroits qu’il aimait beaucoup et on a fait des chemins qui rejoignaient les cases </w:t>
      </w:r>
      <w:r w:rsidR="00286D96">
        <w:rPr>
          <w:rFonts w:ascii="Times New Roman" w:hAnsi="Times New Roman" w:cs="Times New Roman"/>
          <w:color w:val="000000" w:themeColor="text1"/>
        </w:rPr>
        <w:t>« </w:t>
      </w:r>
      <w:r>
        <w:rPr>
          <w:rFonts w:ascii="Times New Roman" w:hAnsi="Times New Roman" w:cs="Times New Roman"/>
          <w:color w:val="000000" w:themeColor="text1"/>
        </w:rPr>
        <w:t>liberté de sortir</w:t>
      </w:r>
      <w:r w:rsidR="00286D96">
        <w:rPr>
          <w:rFonts w:ascii="Times New Roman" w:hAnsi="Times New Roman" w:cs="Times New Roman"/>
          <w:color w:val="000000" w:themeColor="text1"/>
        </w:rPr>
        <w:t> »</w:t>
      </w:r>
      <w:r>
        <w:rPr>
          <w:rFonts w:ascii="Times New Roman" w:hAnsi="Times New Roman" w:cs="Times New Roman"/>
          <w:color w:val="000000" w:themeColor="text1"/>
        </w:rPr>
        <w:t>)</w:t>
      </w:r>
    </w:p>
    <w:p w14:paraId="7C261DC9" w14:textId="77777777" w:rsidR="000163E4" w:rsidRDefault="000163E4" w:rsidP="0091557A">
      <w:pPr>
        <w:rPr>
          <w:rFonts w:ascii="Times New Roman" w:hAnsi="Times New Roman" w:cs="Times New Roman"/>
          <w:color w:val="000000" w:themeColor="text1"/>
        </w:rPr>
      </w:pPr>
      <w:r>
        <w:rPr>
          <w:rFonts w:ascii="Times New Roman" w:hAnsi="Times New Roman" w:cs="Times New Roman"/>
          <w:color w:val="000000" w:themeColor="text1"/>
        </w:rPr>
        <w:t>Arrêt du confinement (j’ai demandé à Samuel ce qu’il aurait envie de faire après le confinement et je l’ai noté. Il aurait pu aussi le dessiner.)</w:t>
      </w:r>
    </w:p>
    <w:p w14:paraId="5D51962A" w14:textId="77777777" w:rsidR="00286D96" w:rsidRDefault="00286D96" w:rsidP="0091557A">
      <w:pPr>
        <w:rPr>
          <w:rFonts w:ascii="Times New Roman" w:hAnsi="Times New Roman" w:cs="Times New Roman"/>
          <w:color w:val="000000" w:themeColor="text1"/>
        </w:rPr>
      </w:pPr>
    </w:p>
    <w:p w14:paraId="1DFAA3B3" w14:textId="77777777" w:rsidR="000163E4" w:rsidRPr="000163E4" w:rsidRDefault="000163E4" w:rsidP="0091557A">
      <w:pPr>
        <w:rPr>
          <w:rFonts w:ascii="Times New Roman" w:hAnsi="Times New Roman" w:cs="Times New Roman"/>
          <w:b/>
          <w:bCs/>
          <w:color w:val="000000" w:themeColor="text1"/>
          <w:u w:val="single"/>
        </w:rPr>
      </w:pPr>
      <w:r w:rsidRPr="000163E4">
        <w:rPr>
          <w:rFonts w:ascii="Times New Roman" w:hAnsi="Times New Roman" w:cs="Times New Roman"/>
          <w:b/>
          <w:bCs/>
          <w:color w:val="000000" w:themeColor="text1"/>
          <w:u w:val="single"/>
        </w:rPr>
        <w:t>7. Fin du jeu</w:t>
      </w:r>
    </w:p>
    <w:p w14:paraId="3366C6B8" w14:textId="77777777" w:rsidR="000163E4" w:rsidRDefault="000163E4" w:rsidP="0091557A">
      <w:pPr>
        <w:rPr>
          <w:rFonts w:ascii="Times New Roman" w:hAnsi="Times New Roman" w:cs="Times New Roman"/>
          <w:color w:val="000000" w:themeColor="text1"/>
        </w:rPr>
      </w:pPr>
      <w:r>
        <w:rPr>
          <w:rFonts w:ascii="Times New Roman" w:hAnsi="Times New Roman" w:cs="Times New Roman"/>
          <w:color w:val="000000" w:themeColor="text1"/>
        </w:rPr>
        <w:t>Le jeu se termine quand tous les pions se retrouvent dans le voisinage de la plateforme « arrêt du confinement ». A ce moment-là, on place tous les pions sur cette zone et on crie « hourra » ou autres…</w:t>
      </w:r>
    </w:p>
    <w:p w14:paraId="08E25FA2" w14:textId="77777777" w:rsidR="000163E4" w:rsidRDefault="000163E4" w:rsidP="0091557A">
      <w:pPr>
        <w:rPr>
          <w:rFonts w:ascii="Times New Roman" w:hAnsi="Times New Roman" w:cs="Times New Roman"/>
          <w:color w:val="000000" w:themeColor="text1"/>
        </w:rPr>
      </w:pPr>
      <w:r>
        <w:rPr>
          <w:rFonts w:ascii="Times New Roman" w:hAnsi="Times New Roman" w:cs="Times New Roman"/>
          <w:color w:val="000000" w:themeColor="text1"/>
        </w:rPr>
        <w:t>Si quelqu’un de malade se trouve encore sur le plateau, un pion redémarre au début. Et son but est de tomber sur une case médicament. Il ne se passe rien quand il arrive sur d’autres cases. On lance le dé jusqu’à ce qu’il tombe sur une case médicament.</w:t>
      </w:r>
    </w:p>
    <w:p w14:paraId="6F7B74B5" w14:textId="77777777" w:rsidR="000163E4" w:rsidRDefault="000163E4" w:rsidP="0091557A">
      <w:pPr>
        <w:rPr>
          <w:rFonts w:ascii="Times New Roman" w:hAnsi="Times New Roman" w:cs="Times New Roman"/>
          <w:i/>
          <w:iCs/>
          <w:color w:val="70AD47" w:themeColor="accent6"/>
        </w:rPr>
      </w:pPr>
      <w:r w:rsidRPr="000163E4">
        <w:rPr>
          <w:rFonts w:ascii="Times New Roman" w:hAnsi="Times New Roman" w:cs="Times New Roman"/>
          <w:i/>
          <w:iCs/>
          <w:color w:val="70AD47" w:themeColor="accent6"/>
        </w:rPr>
        <w:t>J’ai volontairement fait en sorte que personne ne meure et que ça se termine toujours bien. Était-ce une bonne idée ?</w:t>
      </w:r>
    </w:p>
    <w:p w14:paraId="3E7726DE" w14:textId="75F58F58" w:rsidR="0091557A" w:rsidRPr="00B10197" w:rsidRDefault="000163E4" w:rsidP="0091557A">
      <w:pPr>
        <w:rPr>
          <w:rFonts w:ascii="Times New Roman" w:hAnsi="Times New Roman" w:cs="Times New Roman"/>
          <w:color w:val="000000" w:themeColor="text1"/>
        </w:rPr>
      </w:pPr>
      <w:r>
        <w:rPr>
          <w:rFonts w:ascii="Times New Roman" w:hAnsi="Times New Roman" w:cs="Times New Roman"/>
          <w:color w:val="000000" w:themeColor="text1"/>
        </w:rPr>
        <w:t>Si un pion arrive sur la case « fin », il se fait vaccin</w:t>
      </w:r>
      <w:r w:rsidR="00D80BBF">
        <w:rPr>
          <w:rFonts w:ascii="Times New Roman" w:hAnsi="Times New Roman" w:cs="Times New Roman"/>
          <w:color w:val="000000" w:themeColor="text1"/>
        </w:rPr>
        <w:t>er</w:t>
      </w:r>
      <w:r>
        <w:rPr>
          <w:rFonts w:ascii="Times New Roman" w:hAnsi="Times New Roman" w:cs="Times New Roman"/>
          <w:color w:val="000000" w:themeColor="text1"/>
        </w:rPr>
        <w:t xml:space="preserve"> et </w:t>
      </w:r>
      <w:r w:rsidR="00D80BBF">
        <w:rPr>
          <w:rFonts w:ascii="Times New Roman" w:hAnsi="Times New Roman" w:cs="Times New Roman"/>
          <w:color w:val="000000" w:themeColor="text1"/>
        </w:rPr>
        <w:t>rejoint le voisinage de la plateforme « arrêt du confinement »</w:t>
      </w:r>
      <w:bookmarkStart w:id="0" w:name="_GoBack"/>
      <w:bookmarkEnd w:id="0"/>
    </w:p>
    <w:p w14:paraId="7C1AF699" w14:textId="77777777" w:rsidR="0091557A" w:rsidRPr="0091557A" w:rsidRDefault="0091557A" w:rsidP="0091557A">
      <w:pPr>
        <w:rPr>
          <w:rFonts w:ascii="Times New Roman" w:hAnsi="Times New Roman" w:cs="Times New Roman"/>
        </w:rPr>
      </w:pPr>
    </w:p>
    <w:p w14:paraId="317357A0" w14:textId="77777777" w:rsidR="00FB45DC" w:rsidRPr="000D386E" w:rsidRDefault="00FB45DC" w:rsidP="00180B15">
      <w:pPr>
        <w:rPr>
          <w:rFonts w:ascii="Times New Roman" w:hAnsi="Times New Roman" w:cs="Times New Roman"/>
        </w:rPr>
      </w:pPr>
    </w:p>
    <w:p w14:paraId="30F55B56" w14:textId="77777777" w:rsidR="000D386E" w:rsidRPr="00180B15" w:rsidRDefault="000D386E" w:rsidP="00180B15">
      <w:pPr>
        <w:rPr>
          <w:rFonts w:ascii="Times New Roman" w:hAnsi="Times New Roman" w:cs="Times New Roman"/>
        </w:rPr>
      </w:pPr>
    </w:p>
    <w:sectPr w:rsidR="000D386E" w:rsidRPr="00180B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9F7996"/>
    <w:multiLevelType w:val="hybridMultilevel"/>
    <w:tmpl w:val="F2B49964"/>
    <w:lvl w:ilvl="0" w:tplc="AF3655E0">
      <w:start w:val="5"/>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778B5A2A"/>
    <w:multiLevelType w:val="hybridMultilevel"/>
    <w:tmpl w:val="C1463088"/>
    <w:lvl w:ilvl="0" w:tplc="653AD4D0">
      <w:start w:val="7"/>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B15"/>
    <w:rsid w:val="000163E4"/>
    <w:rsid w:val="000225CB"/>
    <w:rsid w:val="000A517E"/>
    <w:rsid w:val="000D386E"/>
    <w:rsid w:val="00180B15"/>
    <w:rsid w:val="00286D96"/>
    <w:rsid w:val="002B7F5C"/>
    <w:rsid w:val="0050220C"/>
    <w:rsid w:val="005C0DC1"/>
    <w:rsid w:val="0064144C"/>
    <w:rsid w:val="007856C8"/>
    <w:rsid w:val="0091557A"/>
    <w:rsid w:val="00921D2C"/>
    <w:rsid w:val="00B10197"/>
    <w:rsid w:val="00D80BBF"/>
    <w:rsid w:val="00DC38A4"/>
    <w:rsid w:val="00FB45D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1B98E"/>
  <w15:chartTrackingRefBased/>
  <w15:docId w15:val="{C17D8F80-E6DB-449B-904E-2F60E2BA0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80B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0B15"/>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FB45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5</Pages>
  <Words>787</Words>
  <Characters>4333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aussems</dc:creator>
  <cp:keywords/>
  <dc:description/>
  <cp:lastModifiedBy>Florence Mathy</cp:lastModifiedBy>
  <cp:revision>4</cp:revision>
  <dcterms:created xsi:type="dcterms:W3CDTF">2020-03-24T08:55:00Z</dcterms:created>
  <dcterms:modified xsi:type="dcterms:W3CDTF">2020-03-24T11:10:00Z</dcterms:modified>
</cp:coreProperties>
</file>